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2C66" w14:textId="289B98CF" w:rsidR="000076B2" w:rsidRPr="00DA09AF" w:rsidRDefault="004A147A" w:rsidP="00DA09AF">
      <w:pPr>
        <w:jc w:val="center"/>
        <w:rPr>
          <w:rFonts w:ascii="Goudy Old Style" w:hAnsi="Goudy Old Style"/>
          <w:b/>
          <w:bCs/>
          <w:sz w:val="32"/>
          <w:szCs w:val="32"/>
        </w:rPr>
      </w:pPr>
      <w:r w:rsidRPr="00DA09AF">
        <w:rPr>
          <w:rFonts w:ascii="Goudy Old Style" w:hAnsi="Goudy Old Style"/>
          <w:b/>
          <w:bCs/>
          <w:sz w:val="32"/>
          <w:szCs w:val="32"/>
        </w:rPr>
        <w:t>Personal Income Tax Season Has Arrived!</w:t>
      </w:r>
    </w:p>
    <w:p w14:paraId="2E67098E" w14:textId="58B1EEE5" w:rsidR="004A147A" w:rsidRPr="00DA09AF" w:rsidRDefault="004A147A" w:rsidP="00B42E61">
      <w:pPr>
        <w:jc w:val="both"/>
        <w:rPr>
          <w:rFonts w:ascii="Goudy Old Style" w:hAnsi="Goudy Old Style"/>
          <w:sz w:val="24"/>
          <w:szCs w:val="24"/>
        </w:rPr>
      </w:pPr>
      <w:r w:rsidRPr="00DA09AF">
        <w:rPr>
          <w:rFonts w:ascii="Goudy Old Style" w:hAnsi="Goudy Old Style"/>
          <w:sz w:val="24"/>
          <w:szCs w:val="24"/>
        </w:rPr>
        <w:t xml:space="preserve">For new and existing personal income tax clients, here are some reminders and new information regarding GSE’s personal income tax preparation process. </w:t>
      </w:r>
    </w:p>
    <w:p w14:paraId="794792A2" w14:textId="22BC380C" w:rsidR="004A147A" w:rsidRPr="00DA09AF" w:rsidRDefault="004A147A" w:rsidP="00B42E61">
      <w:pPr>
        <w:jc w:val="both"/>
        <w:rPr>
          <w:rFonts w:ascii="Goudy Old Style" w:hAnsi="Goudy Old Style"/>
          <w:b/>
          <w:bCs/>
          <w:sz w:val="24"/>
          <w:szCs w:val="24"/>
        </w:rPr>
      </w:pPr>
      <w:r w:rsidRPr="00DA09AF">
        <w:rPr>
          <w:rFonts w:ascii="Goudy Old Style" w:hAnsi="Goudy Old Style"/>
          <w:b/>
          <w:bCs/>
          <w:sz w:val="24"/>
          <w:szCs w:val="24"/>
        </w:rPr>
        <w:t xml:space="preserve">1. We continue to operate in accordance with </w:t>
      </w:r>
      <w:r w:rsidR="00036EE4">
        <w:rPr>
          <w:rFonts w:ascii="Goudy Old Style" w:hAnsi="Goudy Old Style"/>
          <w:b/>
          <w:bCs/>
          <w:sz w:val="24"/>
          <w:szCs w:val="24"/>
        </w:rPr>
        <w:t xml:space="preserve">the ever-changing </w:t>
      </w:r>
      <w:r w:rsidRPr="00DA09AF">
        <w:rPr>
          <w:rFonts w:ascii="Goudy Old Style" w:hAnsi="Goudy Old Style"/>
          <w:b/>
          <w:bCs/>
          <w:sz w:val="24"/>
          <w:szCs w:val="24"/>
        </w:rPr>
        <w:t xml:space="preserve">Public Health Guidelines </w:t>
      </w:r>
      <w:r w:rsidR="00036EE4">
        <w:rPr>
          <w:rFonts w:ascii="Goudy Old Style" w:hAnsi="Goudy Old Style"/>
          <w:b/>
          <w:bCs/>
          <w:sz w:val="24"/>
          <w:szCs w:val="24"/>
        </w:rPr>
        <w:t xml:space="preserve">as well as </w:t>
      </w:r>
      <w:r w:rsidRPr="00DA09AF">
        <w:rPr>
          <w:rFonts w:ascii="Goudy Old Style" w:hAnsi="Goudy Old Style"/>
          <w:b/>
          <w:bCs/>
          <w:sz w:val="24"/>
          <w:szCs w:val="24"/>
        </w:rPr>
        <w:t xml:space="preserve">our own COVID-19 office policies. We </w:t>
      </w:r>
      <w:r w:rsidR="00036EE4">
        <w:rPr>
          <w:rFonts w:ascii="Goudy Old Style" w:hAnsi="Goudy Old Style"/>
          <w:b/>
          <w:bCs/>
          <w:sz w:val="24"/>
          <w:szCs w:val="24"/>
        </w:rPr>
        <w:t>continue to provide multiple methods to</w:t>
      </w:r>
      <w:r w:rsidRPr="00DA09AF">
        <w:rPr>
          <w:rFonts w:ascii="Goudy Old Style" w:hAnsi="Goudy Old Style"/>
          <w:b/>
          <w:bCs/>
          <w:sz w:val="24"/>
          <w:szCs w:val="24"/>
        </w:rPr>
        <w:t xml:space="preserve"> accommodate the receipt of your income tax documents in a secure and safe manner. </w:t>
      </w:r>
    </w:p>
    <w:p w14:paraId="4A897DB5" w14:textId="37F1B290" w:rsidR="004A147A" w:rsidRPr="00DA09AF" w:rsidRDefault="004A147A" w:rsidP="00B42E61">
      <w:pPr>
        <w:jc w:val="both"/>
        <w:rPr>
          <w:rFonts w:ascii="Goudy Old Style" w:hAnsi="Goudy Old Style"/>
          <w:sz w:val="24"/>
          <w:szCs w:val="24"/>
        </w:rPr>
      </w:pPr>
      <w:r w:rsidRPr="00DA09AF">
        <w:rPr>
          <w:rFonts w:ascii="Goudy Old Style" w:hAnsi="Goudy Old Style"/>
          <w:sz w:val="24"/>
          <w:szCs w:val="24"/>
        </w:rPr>
        <w:t xml:space="preserve">a) </w:t>
      </w:r>
      <w:r w:rsidR="00036EE4">
        <w:rPr>
          <w:rFonts w:ascii="Goudy Old Style" w:hAnsi="Goudy Old Style"/>
          <w:sz w:val="24"/>
          <w:szCs w:val="24"/>
        </w:rPr>
        <w:t xml:space="preserve">Secure online Portal - </w:t>
      </w:r>
      <w:r w:rsidRPr="00DA09AF">
        <w:rPr>
          <w:rFonts w:ascii="Goudy Old Style" w:hAnsi="Goudy Old Style"/>
          <w:sz w:val="24"/>
          <w:szCs w:val="24"/>
        </w:rPr>
        <w:t xml:space="preserve">Please upload supporting documents via our </w:t>
      </w:r>
      <w:hyperlink r:id="rId7" w:history="1">
        <w:r w:rsidRPr="00DA09AF">
          <w:rPr>
            <w:rStyle w:val="Hyperlink"/>
            <w:rFonts w:ascii="Goudy Old Style" w:hAnsi="Goudy Old Style"/>
            <w:sz w:val="24"/>
            <w:szCs w:val="24"/>
          </w:rPr>
          <w:t>Secure client portal</w:t>
        </w:r>
      </w:hyperlink>
      <w:r w:rsidRPr="00DA09AF">
        <w:rPr>
          <w:rFonts w:ascii="Goudy Old Style" w:hAnsi="Goudy Old Style"/>
          <w:sz w:val="24"/>
          <w:szCs w:val="24"/>
        </w:rPr>
        <w:t xml:space="preserve">. We prefer PDF files and recommend the use of an app such as </w:t>
      </w:r>
      <w:r w:rsidR="004D0FCF" w:rsidRPr="00DA09AF">
        <w:rPr>
          <w:rFonts w:ascii="Goudy Old Style" w:hAnsi="Goudy Old Style"/>
          <w:sz w:val="24"/>
          <w:szCs w:val="24"/>
        </w:rPr>
        <w:t>Microsoft Lens (available in your favourite app store)</w:t>
      </w:r>
      <w:r w:rsidRPr="00DA09AF">
        <w:rPr>
          <w:rFonts w:ascii="Goudy Old Style" w:hAnsi="Goudy Old Style"/>
          <w:sz w:val="24"/>
          <w:szCs w:val="24"/>
        </w:rPr>
        <w:t xml:space="preserve"> to help you convert image files to a PDF. When in doubt, submit what you have and we’ll reach out if the format is not compatible. </w:t>
      </w:r>
    </w:p>
    <w:p w14:paraId="102D4E06" w14:textId="005D1140" w:rsidR="004A147A" w:rsidRPr="00DA09AF" w:rsidRDefault="004A147A" w:rsidP="00B42E61">
      <w:pPr>
        <w:jc w:val="both"/>
        <w:rPr>
          <w:rFonts w:ascii="Goudy Old Style" w:hAnsi="Goudy Old Style"/>
          <w:sz w:val="24"/>
          <w:szCs w:val="24"/>
        </w:rPr>
      </w:pPr>
      <w:r w:rsidRPr="00DA09AF">
        <w:rPr>
          <w:rFonts w:ascii="Goudy Old Style" w:hAnsi="Goudy Old Style"/>
          <w:sz w:val="24"/>
          <w:szCs w:val="24"/>
        </w:rPr>
        <w:t>OR</w:t>
      </w:r>
    </w:p>
    <w:p w14:paraId="0D6B7FBF" w14:textId="4B694C07" w:rsidR="004A147A" w:rsidRPr="00DA09AF" w:rsidRDefault="004A147A" w:rsidP="00B42E61">
      <w:pPr>
        <w:jc w:val="both"/>
        <w:rPr>
          <w:rFonts w:ascii="Goudy Old Style" w:hAnsi="Goudy Old Style"/>
          <w:sz w:val="24"/>
          <w:szCs w:val="24"/>
        </w:rPr>
      </w:pPr>
      <w:r w:rsidRPr="00DA09AF">
        <w:rPr>
          <w:rFonts w:ascii="Goudy Old Style" w:hAnsi="Goudy Old Style"/>
          <w:sz w:val="24"/>
          <w:szCs w:val="24"/>
        </w:rPr>
        <w:t xml:space="preserve">b) </w:t>
      </w:r>
      <w:r w:rsidRPr="00DA09AF">
        <w:rPr>
          <w:rFonts w:ascii="Goudy Old Style" w:hAnsi="Goudy Old Style"/>
          <w:b/>
          <w:bCs/>
          <w:sz w:val="24"/>
          <w:szCs w:val="24"/>
        </w:rPr>
        <w:t>ST.</w:t>
      </w:r>
      <w:r w:rsidR="00B42E61" w:rsidRPr="00DA09AF">
        <w:rPr>
          <w:rFonts w:ascii="Goudy Old Style" w:hAnsi="Goudy Old Style"/>
          <w:b/>
          <w:bCs/>
          <w:sz w:val="24"/>
          <w:szCs w:val="24"/>
        </w:rPr>
        <w:t xml:space="preserve"> </w:t>
      </w:r>
      <w:r w:rsidRPr="00DA09AF">
        <w:rPr>
          <w:rFonts w:ascii="Goudy Old Style" w:hAnsi="Goudy Old Style"/>
          <w:b/>
          <w:bCs/>
          <w:sz w:val="24"/>
          <w:szCs w:val="24"/>
        </w:rPr>
        <w:t>THOMAS</w:t>
      </w:r>
      <w:r w:rsidRPr="00DA09AF">
        <w:rPr>
          <w:rFonts w:ascii="Goudy Old Style" w:hAnsi="Goudy Old Style"/>
          <w:sz w:val="24"/>
          <w:szCs w:val="24"/>
        </w:rPr>
        <w:t xml:space="preserve"> </w:t>
      </w:r>
      <w:r w:rsidR="00C72809" w:rsidRPr="00DA09AF">
        <w:rPr>
          <w:rFonts w:ascii="Goudy Old Style" w:hAnsi="Goudy Old Style"/>
          <w:sz w:val="24"/>
          <w:szCs w:val="24"/>
        </w:rPr>
        <w:t>–</w:t>
      </w:r>
      <w:r w:rsidRPr="00DA09AF">
        <w:rPr>
          <w:rFonts w:ascii="Goudy Old Style" w:hAnsi="Goudy Old Style"/>
          <w:sz w:val="24"/>
          <w:szCs w:val="24"/>
        </w:rPr>
        <w:t xml:space="preserve"> </w:t>
      </w:r>
      <w:r w:rsidR="00C72809" w:rsidRPr="00DA09AF">
        <w:rPr>
          <w:rFonts w:ascii="Goudy Old Style" w:hAnsi="Goudy Old Style"/>
          <w:sz w:val="24"/>
          <w:szCs w:val="24"/>
        </w:rPr>
        <w:t xml:space="preserve">Access to </w:t>
      </w:r>
      <w:r w:rsidR="00036EE4">
        <w:rPr>
          <w:rFonts w:ascii="Goudy Old Style" w:hAnsi="Goudy Old Style"/>
          <w:sz w:val="24"/>
          <w:szCs w:val="24"/>
        </w:rPr>
        <w:t>the office is by appointment only</w:t>
      </w:r>
      <w:r w:rsidR="00C72809" w:rsidRPr="00DA09AF">
        <w:rPr>
          <w:rFonts w:ascii="Goudy Old Style" w:hAnsi="Goudy Old Style"/>
          <w:sz w:val="24"/>
          <w:szCs w:val="24"/>
        </w:rPr>
        <w:t xml:space="preserve">. </w:t>
      </w:r>
      <w:r w:rsidRPr="00DA09AF">
        <w:rPr>
          <w:rFonts w:ascii="Goudy Old Style" w:hAnsi="Goudy Old Style"/>
          <w:sz w:val="24"/>
          <w:szCs w:val="24"/>
        </w:rPr>
        <w:t xml:space="preserve">Please drop off supporting documents to the secure drop box at the front of the County of Elgin building. This drop-box is emptied daily and allows us to have fewer clients in our reception area. If your item is too big for the drop-box, please walk inside and there is a reception area where you can leave your package. The drop-off hours are 8:30 – 4:30pm, Monday to Friday. </w:t>
      </w:r>
    </w:p>
    <w:p w14:paraId="26EA1DC3" w14:textId="3CDCFBD8" w:rsidR="00B42E61" w:rsidRPr="00DA09AF" w:rsidRDefault="00B42E61" w:rsidP="00B42E61">
      <w:pPr>
        <w:jc w:val="both"/>
        <w:rPr>
          <w:rFonts w:ascii="Goudy Old Style" w:hAnsi="Goudy Old Style"/>
          <w:sz w:val="24"/>
          <w:szCs w:val="24"/>
        </w:rPr>
      </w:pPr>
      <w:r w:rsidRPr="00DA09AF">
        <w:rPr>
          <w:rFonts w:ascii="Goudy Old Style" w:hAnsi="Goudy Old Style"/>
          <w:sz w:val="24"/>
          <w:szCs w:val="24"/>
        </w:rPr>
        <w:t>OR</w:t>
      </w:r>
    </w:p>
    <w:p w14:paraId="419E0859" w14:textId="659BD758" w:rsidR="004A147A" w:rsidRPr="00DA09AF" w:rsidRDefault="00B42E61" w:rsidP="00B42E61">
      <w:pPr>
        <w:jc w:val="both"/>
        <w:rPr>
          <w:rFonts w:ascii="Goudy Old Style" w:hAnsi="Goudy Old Style"/>
          <w:sz w:val="24"/>
          <w:szCs w:val="24"/>
        </w:rPr>
      </w:pPr>
      <w:r w:rsidRPr="00DA09AF">
        <w:rPr>
          <w:rFonts w:ascii="Goudy Old Style" w:hAnsi="Goudy Old Style"/>
          <w:sz w:val="24"/>
          <w:szCs w:val="24"/>
        </w:rPr>
        <w:t xml:space="preserve">c) </w:t>
      </w:r>
      <w:r w:rsidR="004A147A" w:rsidRPr="00DA09AF">
        <w:rPr>
          <w:rFonts w:ascii="Goudy Old Style" w:hAnsi="Goudy Old Style"/>
          <w:b/>
          <w:bCs/>
          <w:sz w:val="24"/>
          <w:szCs w:val="24"/>
        </w:rPr>
        <w:t>A</w:t>
      </w:r>
      <w:r w:rsidRPr="00DA09AF">
        <w:rPr>
          <w:rFonts w:ascii="Goudy Old Style" w:hAnsi="Goudy Old Style"/>
          <w:b/>
          <w:bCs/>
          <w:sz w:val="24"/>
          <w:szCs w:val="24"/>
        </w:rPr>
        <w:t>Y</w:t>
      </w:r>
      <w:r w:rsidR="004A147A" w:rsidRPr="00DA09AF">
        <w:rPr>
          <w:rFonts w:ascii="Goudy Old Style" w:hAnsi="Goudy Old Style"/>
          <w:b/>
          <w:bCs/>
          <w:sz w:val="24"/>
          <w:szCs w:val="24"/>
        </w:rPr>
        <w:t>LMER</w:t>
      </w:r>
      <w:r w:rsidR="004A147A" w:rsidRPr="00DA09AF">
        <w:rPr>
          <w:rFonts w:ascii="Goudy Old Style" w:hAnsi="Goudy Old Style"/>
          <w:sz w:val="24"/>
          <w:szCs w:val="24"/>
        </w:rPr>
        <w:t xml:space="preserve"> - </w:t>
      </w:r>
      <w:r w:rsidRPr="00DA09AF">
        <w:rPr>
          <w:rFonts w:ascii="Goudy Old Style" w:hAnsi="Goudy Old Style"/>
          <w:sz w:val="24"/>
          <w:szCs w:val="24"/>
        </w:rPr>
        <w:t>Please drop off supporting documents to the secure drop box located directly outside of our regular main reception lobby door. This drop-box is emptied daily and allows us to have fewer clients in our reception area. If your item is too big for the drop-box, please refer to c) below. The drop-off hours are 8:30 – 5:00 pm, Monday to Friday.</w:t>
      </w:r>
    </w:p>
    <w:p w14:paraId="06A7D029" w14:textId="4845999A" w:rsidR="004A147A" w:rsidRPr="00DA09AF" w:rsidRDefault="004A147A" w:rsidP="00B42E61">
      <w:pPr>
        <w:jc w:val="both"/>
        <w:rPr>
          <w:rFonts w:ascii="Goudy Old Style" w:hAnsi="Goudy Old Style"/>
          <w:sz w:val="24"/>
          <w:szCs w:val="24"/>
        </w:rPr>
      </w:pPr>
      <w:r w:rsidRPr="00DA09AF">
        <w:rPr>
          <w:rFonts w:ascii="Goudy Old Style" w:hAnsi="Goudy Old Style"/>
          <w:sz w:val="24"/>
          <w:szCs w:val="24"/>
        </w:rPr>
        <w:t>OR</w:t>
      </w:r>
    </w:p>
    <w:p w14:paraId="47A68766" w14:textId="4DFC4A43" w:rsidR="004A147A" w:rsidRPr="00DA09AF" w:rsidRDefault="004A147A" w:rsidP="00B42E61">
      <w:pPr>
        <w:jc w:val="both"/>
        <w:rPr>
          <w:rFonts w:ascii="Goudy Old Style" w:hAnsi="Goudy Old Style"/>
          <w:sz w:val="24"/>
          <w:szCs w:val="24"/>
        </w:rPr>
      </w:pPr>
      <w:r w:rsidRPr="00DA09AF">
        <w:rPr>
          <w:rFonts w:ascii="Goudy Old Style" w:hAnsi="Goudy Old Style"/>
          <w:sz w:val="24"/>
          <w:szCs w:val="24"/>
        </w:rPr>
        <w:t xml:space="preserve">c) </w:t>
      </w:r>
      <w:r w:rsidR="00036EE4">
        <w:rPr>
          <w:rFonts w:ascii="Goudy Old Style" w:hAnsi="Goudy Old Style"/>
          <w:sz w:val="24"/>
          <w:szCs w:val="24"/>
        </w:rPr>
        <w:t>If you prefer</w:t>
      </w:r>
      <w:r w:rsidR="00B42E61" w:rsidRPr="00DA09AF">
        <w:rPr>
          <w:rFonts w:ascii="Goudy Old Style" w:hAnsi="Goudy Old Style"/>
          <w:sz w:val="24"/>
          <w:szCs w:val="24"/>
        </w:rPr>
        <w:t>, p</w:t>
      </w:r>
      <w:r w:rsidRPr="00DA09AF">
        <w:rPr>
          <w:rFonts w:ascii="Goudy Old Style" w:hAnsi="Goudy Old Style"/>
          <w:sz w:val="24"/>
          <w:szCs w:val="24"/>
        </w:rPr>
        <w:t xml:space="preserve">lease call the office and one of our friendly administrative staff will arrange a time for you to come in and drop off your documents. If you need to meet with a GSE Firm Member to review your documents, </w:t>
      </w:r>
      <w:r w:rsidR="00053E53">
        <w:rPr>
          <w:rFonts w:ascii="Goudy Old Style" w:hAnsi="Goudy Old Style"/>
          <w:sz w:val="24"/>
          <w:szCs w:val="24"/>
        </w:rPr>
        <w:t xml:space="preserve">please make an appointment </w:t>
      </w:r>
      <w:r w:rsidRPr="00DA09AF">
        <w:rPr>
          <w:rFonts w:ascii="Goudy Old Style" w:hAnsi="Goudy Old Style"/>
          <w:sz w:val="24"/>
          <w:szCs w:val="24"/>
        </w:rPr>
        <w:t>in advance</w:t>
      </w:r>
      <w:r w:rsidR="00B42E61" w:rsidRPr="00DA09AF">
        <w:rPr>
          <w:rFonts w:ascii="Goudy Old Style" w:hAnsi="Goudy Old Style"/>
          <w:sz w:val="24"/>
          <w:szCs w:val="24"/>
        </w:rPr>
        <w:t xml:space="preserve"> as well</w:t>
      </w:r>
      <w:r w:rsidRPr="00DA09AF">
        <w:rPr>
          <w:rFonts w:ascii="Goudy Old Style" w:hAnsi="Goudy Old Style"/>
          <w:sz w:val="24"/>
          <w:szCs w:val="24"/>
        </w:rPr>
        <w:t xml:space="preserve">. </w:t>
      </w:r>
      <w:r w:rsidR="00036EE4">
        <w:rPr>
          <w:rFonts w:ascii="Goudy Old Style" w:hAnsi="Goudy Old Style"/>
          <w:sz w:val="24"/>
          <w:szCs w:val="24"/>
        </w:rPr>
        <w:t>All visits to the office are by appointment only</w:t>
      </w:r>
      <w:r w:rsidRPr="00DA09AF">
        <w:rPr>
          <w:rFonts w:ascii="Goudy Old Style" w:hAnsi="Goudy Old Style"/>
          <w:sz w:val="24"/>
          <w:szCs w:val="24"/>
        </w:rPr>
        <w:t xml:space="preserve">. </w:t>
      </w:r>
    </w:p>
    <w:p w14:paraId="4C0B5A1B" w14:textId="77777777" w:rsidR="004A147A" w:rsidRPr="00DA09AF" w:rsidRDefault="004A147A" w:rsidP="00B42E61">
      <w:pPr>
        <w:jc w:val="both"/>
        <w:rPr>
          <w:rFonts w:ascii="Goudy Old Style" w:hAnsi="Goudy Old Style"/>
          <w:sz w:val="24"/>
          <w:szCs w:val="24"/>
        </w:rPr>
      </w:pPr>
      <w:r w:rsidRPr="00DA09AF">
        <w:rPr>
          <w:rFonts w:ascii="Goudy Old Style" w:hAnsi="Goudy Old Style"/>
          <w:sz w:val="24"/>
          <w:szCs w:val="24"/>
        </w:rPr>
        <w:t>OR</w:t>
      </w:r>
    </w:p>
    <w:p w14:paraId="1A5E8D87" w14:textId="4C8A9838" w:rsidR="004A147A" w:rsidRDefault="004A147A" w:rsidP="00B42E61">
      <w:pPr>
        <w:jc w:val="both"/>
        <w:rPr>
          <w:rFonts w:ascii="Goudy Old Style" w:hAnsi="Goudy Old Style"/>
          <w:sz w:val="24"/>
          <w:szCs w:val="24"/>
        </w:rPr>
      </w:pPr>
      <w:r w:rsidRPr="00DA09AF">
        <w:rPr>
          <w:rFonts w:ascii="Goudy Old Style" w:hAnsi="Goudy Old Style"/>
          <w:sz w:val="24"/>
          <w:szCs w:val="24"/>
        </w:rPr>
        <w:t xml:space="preserve">d) Some combination of the above! Perhaps you’ve physically dropped off your </w:t>
      </w:r>
      <w:r w:rsidR="00B42E61" w:rsidRPr="00DA09AF">
        <w:rPr>
          <w:rFonts w:ascii="Goudy Old Style" w:hAnsi="Goudy Old Style"/>
          <w:sz w:val="24"/>
          <w:szCs w:val="24"/>
        </w:rPr>
        <w:t>documents but</w:t>
      </w:r>
      <w:r w:rsidRPr="00DA09AF">
        <w:rPr>
          <w:rFonts w:ascii="Goudy Old Style" w:hAnsi="Goudy Old Style"/>
          <w:sz w:val="24"/>
          <w:szCs w:val="24"/>
        </w:rPr>
        <w:t xml:space="preserve"> located one more slip that you’d like to scan to your secure Portal – go for it. </w:t>
      </w:r>
    </w:p>
    <w:p w14:paraId="7BFE72F5" w14:textId="77777777" w:rsidR="00FE41C1" w:rsidRPr="00DA09AF" w:rsidRDefault="00FE41C1" w:rsidP="00B42E61">
      <w:pPr>
        <w:jc w:val="both"/>
        <w:rPr>
          <w:rFonts w:ascii="Goudy Old Style" w:hAnsi="Goudy Old Style"/>
          <w:sz w:val="24"/>
          <w:szCs w:val="24"/>
        </w:rPr>
      </w:pPr>
    </w:p>
    <w:p w14:paraId="31228110" w14:textId="69A2D455" w:rsidR="004A147A" w:rsidRPr="00DA09AF" w:rsidRDefault="004A147A" w:rsidP="00B42E61">
      <w:pPr>
        <w:jc w:val="both"/>
        <w:rPr>
          <w:rFonts w:ascii="Goudy Old Style" w:hAnsi="Goudy Old Style"/>
          <w:b/>
          <w:bCs/>
          <w:sz w:val="24"/>
          <w:szCs w:val="24"/>
        </w:rPr>
      </w:pPr>
      <w:r w:rsidRPr="00DA09AF">
        <w:rPr>
          <w:rFonts w:ascii="Goudy Old Style" w:hAnsi="Goudy Old Style"/>
          <w:b/>
          <w:bCs/>
          <w:sz w:val="24"/>
          <w:szCs w:val="24"/>
        </w:rPr>
        <w:lastRenderedPageBreak/>
        <w:t xml:space="preserve">2. We have a new </w:t>
      </w:r>
      <w:hyperlink r:id="rId8" w:history="1">
        <w:r w:rsidRPr="00DA09AF">
          <w:rPr>
            <w:rStyle w:val="Hyperlink"/>
            <w:rFonts w:ascii="Goudy Old Style" w:hAnsi="Goudy Old Style"/>
            <w:b/>
            <w:bCs/>
            <w:sz w:val="24"/>
            <w:szCs w:val="24"/>
          </w:rPr>
          <w:t>Document Library</w:t>
        </w:r>
      </w:hyperlink>
      <w:r w:rsidRPr="00DA09AF">
        <w:rPr>
          <w:rFonts w:ascii="Goudy Old Style" w:hAnsi="Goudy Old Style"/>
          <w:b/>
          <w:bCs/>
          <w:sz w:val="24"/>
          <w:szCs w:val="24"/>
        </w:rPr>
        <w:t xml:space="preserve"> on our website. Here you will find the following documents:</w:t>
      </w:r>
    </w:p>
    <w:p w14:paraId="23D3564B" w14:textId="201D418E" w:rsidR="004A147A" w:rsidRPr="00DA09AF" w:rsidRDefault="004A147A" w:rsidP="00B42E61">
      <w:pPr>
        <w:jc w:val="both"/>
        <w:rPr>
          <w:rFonts w:ascii="Goudy Old Style" w:hAnsi="Goudy Old Style"/>
          <w:sz w:val="24"/>
          <w:szCs w:val="24"/>
        </w:rPr>
      </w:pPr>
      <w:r w:rsidRPr="00DA09AF">
        <w:rPr>
          <w:rFonts w:ascii="Goudy Old Style" w:hAnsi="Goudy Old Style"/>
          <w:sz w:val="24"/>
          <w:szCs w:val="24"/>
        </w:rPr>
        <w:t>a) 202</w:t>
      </w:r>
      <w:r w:rsidR="00FE41C1">
        <w:rPr>
          <w:rFonts w:ascii="Goudy Old Style" w:hAnsi="Goudy Old Style"/>
          <w:sz w:val="24"/>
          <w:szCs w:val="24"/>
        </w:rPr>
        <w:t>1</w:t>
      </w:r>
      <w:r w:rsidRPr="00DA09AF">
        <w:rPr>
          <w:rFonts w:ascii="Goudy Old Style" w:hAnsi="Goudy Old Style"/>
          <w:sz w:val="24"/>
          <w:szCs w:val="24"/>
        </w:rPr>
        <w:t xml:space="preserve"> Personal Income Tax Return Checklist – please review this listing to determine if you are submitting all necessary documents to support your reported income, deductions and credits. Within the Checklist there is some helpful information about how some of COVID-19 government benefits will be treated on your personal return, as well as the impact of working from home. </w:t>
      </w:r>
    </w:p>
    <w:p w14:paraId="00741D19" w14:textId="7B1EA319" w:rsidR="004A147A" w:rsidRPr="00DA09AF" w:rsidRDefault="004A147A" w:rsidP="00B42E61">
      <w:pPr>
        <w:jc w:val="both"/>
        <w:rPr>
          <w:rFonts w:ascii="Goudy Old Style" w:hAnsi="Goudy Old Style"/>
          <w:sz w:val="24"/>
          <w:szCs w:val="24"/>
        </w:rPr>
      </w:pPr>
      <w:r w:rsidRPr="00DA09AF">
        <w:rPr>
          <w:rFonts w:ascii="Goudy Old Style" w:hAnsi="Goudy Old Style"/>
          <w:sz w:val="24"/>
          <w:szCs w:val="24"/>
        </w:rPr>
        <w:t xml:space="preserve">b) T1 Brief Client Questions – Please complete these questions on an annual basis. Either print and drop them off with your personal taxes or upload your responses to the Portal. These questions help us to ensure we have accurate information about your current tax situation. </w:t>
      </w:r>
    </w:p>
    <w:p w14:paraId="616402B9" w14:textId="59197FBD" w:rsidR="004A147A" w:rsidRPr="00DA09AF" w:rsidRDefault="003A318A" w:rsidP="00B42E61">
      <w:pPr>
        <w:jc w:val="both"/>
        <w:rPr>
          <w:rFonts w:ascii="Goudy Old Style" w:hAnsi="Goudy Old Style"/>
          <w:sz w:val="24"/>
          <w:szCs w:val="24"/>
        </w:rPr>
      </w:pPr>
      <w:r w:rsidRPr="00DA09AF">
        <w:rPr>
          <w:rFonts w:ascii="Goudy Old Style" w:hAnsi="Goudy Old Style"/>
          <w:sz w:val="24"/>
          <w:szCs w:val="24"/>
        </w:rPr>
        <w:t>c</w:t>
      </w:r>
      <w:r w:rsidR="004A147A" w:rsidRPr="00DA09AF">
        <w:rPr>
          <w:rFonts w:ascii="Goudy Old Style" w:hAnsi="Goudy Old Style"/>
          <w:sz w:val="24"/>
          <w:szCs w:val="24"/>
        </w:rPr>
        <w:t xml:space="preserve">) T1 </w:t>
      </w:r>
      <w:r w:rsidRPr="00DA09AF">
        <w:rPr>
          <w:rFonts w:ascii="Goudy Old Style" w:hAnsi="Goudy Old Style"/>
          <w:sz w:val="24"/>
          <w:szCs w:val="24"/>
        </w:rPr>
        <w:t xml:space="preserve">Client Questions Form – We highly recommend this Form for new clients or returning clients with changing tax situations. Either print and drop it off with your personal taxes or upload your responses to the Portal. </w:t>
      </w:r>
    </w:p>
    <w:p w14:paraId="23EC4207" w14:textId="63E1EE34" w:rsidR="003A318A" w:rsidRPr="00DA09AF" w:rsidRDefault="003A318A" w:rsidP="00B42E61">
      <w:pPr>
        <w:jc w:val="both"/>
        <w:rPr>
          <w:rFonts w:ascii="Goudy Old Style" w:hAnsi="Goudy Old Style"/>
          <w:sz w:val="24"/>
          <w:szCs w:val="24"/>
        </w:rPr>
      </w:pPr>
      <w:r w:rsidRPr="00DA09AF">
        <w:rPr>
          <w:rFonts w:ascii="Goudy Old Style" w:hAnsi="Goudy Old Style"/>
          <w:sz w:val="24"/>
          <w:szCs w:val="24"/>
        </w:rPr>
        <w:t xml:space="preserve">d) Final Return &amp; Estate Checklist – If </w:t>
      </w:r>
      <w:r w:rsidR="008A159D" w:rsidRPr="00DA09AF">
        <w:rPr>
          <w:rFonts w:ascii="Goudy Old Style" w:hAnsi="Goudy Old Style"/>
          <w:sz w:val="24"/>
          <w:szCs w:val="24"/>
        </w:rPr>
        <w:t>you are</w:t>
      </w:r>
      <w:r w:rsidRPr="00DA09AF">
        <w:rPr>
          <w:rFonts w:ascii="Goudy Old Style" w:hAnsi="Goudy Old Style"/>
          <w:sz w:val="24"/>
          <w:szCs w:val="24"/>
        </w:rPr>
        <w:t xml:space="preserve"> assisting with the final tax return for someone who has recently passed away, please complete and return this checklist. It outlines some of the additional information we will require. </w:t>
      </w:r>
    </w:p>
    <w:p w14:paraId="509EA092" w14:textId="36A1C5A7" w:rsidR="00B42E61" w:rsidRPr="00DA09AF" w:rsidRDefault="008C0CC8" w:rsidP="00B42E61">
      <w:pPr>
        <w:jc w:val="both"/>
        <w:rPr>
          <w:rFonts w:ascii="Goudy Old Style" w:hAnsi="Goudy Old Style" w:cstheme="minorHAnsi"/>
          <w:sz w:val="24"/>
          <w:szCs w:val="24"/>
          <w:shd w:val="clear" w:color="auto" w:fill="FFFFFF"/>
        </w:rPr>
      </w:pPr>
      <w:r w:rsidRPr="00DA09AF">
        <w:rPr>
          <w:rFonts w:ascii="Goudy Old Style" w:hAnsi="Goudy Old Style"/>
          <w:sz w:val="24"/>
          <w:szCs w:val="24"/>
        </w:rPr>
        <w:t xml:space="preserve">e) </w:t>
      </w:r>
      <w:r w:rsidRPr="00DA09AF">
        <w:rPr>
          <w:rFonts w:ascii="Goudy Old Style" w:hAnsi="Goudy Old Style" w:cstheme="minorHAnsi"/>
          <w:sz w:val="24"/>
          <w:szCs w:val="24"/>
          <w:shd w:val="clear" w:color="auto" w:fill="FFFFFF"/>
        </w:rPr>
        <w:t>Authorization/Cancellation Request Form – For new clients to allow us to communicate with the Canada Revenue Agency on your behalf.</w:t>
      </w:r>
    </w:p>
    <w:p w14:paraId="772870C1" w14:textId="33DE5925" w:rsidR="008C0CC8" w:rsidRPr="00DA09AF" w:rsidRDefault="008C0CC8" w:rsidP="00B42E61">
      <w:pPr>
        <w:jc w:val="both"/>
        <w:rPr>
          <w:rFonts w:ascii="Goudy Old Style" w:hAnsi="Goudy Old Style"/>
          <w:sz w:val="24"/>
          <w:szCs w:val="24"/>
        </w:rPr>
      </w:pPr>
      <w:r w:rsidRPr="00DA09AF">
        <w:rPr>
          <w:rFonts w:ascii="Goudy Old Style" w:hAnsi="Goudy Old Style" w:cstheme="minorHAnsi"/>
          <w:sz w:val="24"/>
          <w:szCs w:val="24"/>
          <w:shd w:val="clear" w:color="auto" w:fill="FFFFFF"/>
        </w:rPr>
        <w:t xml:space="preserve">f) </w:t>
      </w:r>
      <w:r w:rsidRPr="00DA09AF">
        <w:rPr>
          <w:rFonts w:ascii="Goudy Old Style" w:hAnsi="Goudy Old Style"/>
          <w:sz w:val="24"/>
          <w:szCs w:val="24"/>
        </w:rPr>
        <w:t xml:space="preserve">Decision tree to help you determine your tax deduction from working from home – Information to help you determine whether you qualify to claim home office expenses where you are required to work from home by your employer, or whether you can claim the tax deduction for working from home due to </w:t>
      </w:r>
      <w:r w:rsidR="008A159D" w:rsidRPr="00DA09AF">
        <w:rPr>
          <w:rFonts w:ascii="Goudy Old Style" w:hAnsi="Goudy Old Style"/>
          <w:sz w:val="24"/>
          <w:szCs w:val="24"/>
        </w:rPr>
        <w:t xml:space="preserve">the </w:t>
      </w:r>
      <w:r w:rsidRPr="00DA09AF">
        <w:rPr>
          <w:rFonts w:ascii="Goudy Old Style" w:hAnsi="Goudy Old Style"/>
          <w:sz w:val="24"/>
          <w:szCs w:val="24"/>
        </w:rPr>
        <w:t>Covid</w:t>
      </w:r>
      <w:r w:rsidR="008A159D" w:rsidRPr="00DA09AF">
        <w:rPr>
          <w:rFonts w:ascii="Goudy Old Style" w:hAnsi="Goudy Old Style"/>
          <w:sz w:val="24"/>
          <w:szCs w:val="24"/>
        </w:rPr>
        <w:t xml:space="preserve"> -19</w:t>
      </w:r>
      <w:r w:rsidRPr="00DA09AF">
        <w:rPr>
          <w:rFonts w:ascii="Goudy Old Style" w:hAnsi="Goudy Old Style"/>
          <w:sz w:val="24"/>
          <w:szCs w:val="24"/>
        </w:rPr>
        <w:t xml:space="preserve"> </w:t>
      </w:r>
      <w:r w:rsidR="008A159D" w:rsidRPr="00DA09AF">
        <w:rPr>
          <w:rFonts w:ascii="Goudy Old Style" w:hAnsi="Goudy Old Style"/>
          <w:sz w:val="24"/>
          <w:szCs w:val="24"/>
        </w:rPr>
        <w:t xml:space="preserve">pandemic </w:t>
      </w:r>
      <w:r w:rsidRPr="00DA09AF">
        <w:rPr>
          <w:rFonts w:ascii="Goudy Old Style" w:hAnsi="Goudy Old Style"/>
          <w:sz w:val="24"/>
          <w:szCs w:val="24"/>
        </w:rPr>
        <w:t>and whether to use the detailed or simplified method of claim.  Note that employees can only claim a reasonable portion of the following</w:t>
      </w:r>
      <w:r w:rsidR="008A159D" w:rsidRPr="00DA09AF">
        <w:rPr>
          <w:rFonts w:ascii="Goudy Old Style" w:hAnsi="Goudy Old Style"/>
          <w:sz w:val="24"/>
          <w:szCs w:val="24"/>
        </w:rPr>
        <w:t xml:space="preserve"> under the detailed method</w:t>
      </w:r>
      <w:r w:rsidRPr="00DA09AF">
        <w:rPr>
          <w:rFonts w:ascii="Goudy Old Style" w:hAnsi="Goudy Old Style"/>
          <w:sz w:val="24"/>
          <w:szCs w:val="24"/>
        </w:rPr>
        <w:t>:</w:t>
      </w:r>
    </w:p>
    <w:p w14:paraId="28F7AA5A" w14:textId="6970660F" w:rsidR="008C0CC8" w:rsidRPr="00DA09AF" w:rsidRDefault="008C0CC8" w:rsidP="008C0CC8">
      <w:pPr>
        <w:pStyle w:val="ListParagraph"/>
        <w:numPr>
          <w:ilvl w:val="0"/>
          <w:numId w:val="1"/>
        </w:numPr>
        <w:jc w:val="both"/>
        <w:rPr>
          <w:rFonts w:ascii="Goudy Old Style" w:hAnsi="Goudy Old Style" w:cstheme="minorHAnsi"/>
          <w:sz w:val="24"/>
          <w:szCs w:val="24"/>
        </w:rPr>
      </w:pPr>
      <w:r w:rsidRPr="00DA09AF">
        <w:rPr>
          <w:rFonts w:ascii="Goudy Old Style" w:hAnsi="Goudy Old Style" w:cstheme="minorHAnsi"/>
          <w:sz w:val="24"/>
          <w:szCs w:val="24"/>
        </w:rPr>
        <w:t>Electricity.</w:t>
      </w:r>
    </w:p>
    <w:p w14:paraId="18082D83" w14:textId="5E6A2E16" w:rsidR="008C0CC8" w:rsidRPr="00DA09AF" w:rsidRDefault="008C0CC8" w:rsidP="008C0CC8">
      <w:pPr>
        <w:pStyle w:val="ListParagraph"/>
        <w:numPr>
          <w:ilvl w:val="0"/>
          <w:numId w:val="1"/>
        </w:numPr>
        <w:jc w:val="both"/>
        <w:rPr>
          <w:rFonts w:ascii="Goudy Old Style" w:hAnsi="Goudy Old Style" w:cstheme="minorHAnsi"/>
          <w:sz w:val="24"/>
          <w:szCs w:val="24"/>
        </w:rPr>
      </w:pPr>
      <w:r w:rsidRPr="00DA09AF">
        <w:rPr>
          <w:rFonts w:ascii="Goudy Old Style" w:hAnsi="Goudy Old Style" w:cstheme="minorHAnsi"/>
          <w:sz w:val="24"/>
          <w:szCs w:val="24"/>
        </w:rPr>
        <w:t>Heat.</w:t>
      </w:r>
    </w:p>
    <w:p w14:paraId="2078B492" w14:textId="13D16D9E" w:rsidR="008C0CC8" w:rsidRPr="00DA09AF" w:rsidRDefault="008C0CC8" w:rsidP="008C0CC8">
      <w:pPr>
        <w:pStyle w:val="ListParagraph"/>
        <w:numPr>
          <w:ilvl w:val="0"/>
          <w:numId w:val="1"/>
        </w:numPr>
        <w:jc w:val="both"/>
        <w:rPr>
          <w:rFonts w:ascii="Goudy Old Style" w:hAnsi="Goudy Old Style" w:cstheme="minorHAnsi"/>
          <w:sz w:val="24"/>
          <w:szCs w:val="24"/>
        </w:rPr>
      </w:pPr>
      <w:r w:rsidRPr="00DA09AF">
        <w:rPr>
          <w:rFonts w:ascii="Goudy Old Style" w:hAnsi="Goudy Old Style" w:cstheme="minorHAnsi"/>
          <w:sz w:val="24"/>
          <w:szCs w:val="24"/>
        </w:rPr>
        <w:t>Water</w:t>
      </w:r>
    </w:p>
    <w:p w14:paraId="6466FFA4" w14:textId="1F8A5BE2" w:rsidR="008C0CC8" w:rsidRPr="00DA09AF" w:rsidRDefault="008C0CC8" w:rsidP="008C0CC8">
      <w:pPr>
        <w:pStyle w:val="ListParagraph"/>
        <w:numPr>
          <w:ilvl w:val="0"/>
          <w:numId w:val="1"/>
        </w:numPr>
        <w:jc w:val="both"/>
        <w:rPr>
          <w:rFonts w:ascii="Goudy Old Style" w:hAnsi="Goudy Old Style" w:cstheme="minorHAnsi"/>
          <w:sz w:val="24"/>
          <w:szCs w:val="24"/>
        </w:rPr>
      </w:pPr>
      <w:r w:rsidRPr="00DA09AF">
        <w:rPr>
          <w:rFonts w:ascii="Goudy Old Style" w:hAnsi="Goudy Old Style" w:cstheme="minorHAnsi"/>
          <w:sz w:val="24"/>
          <w:szCs w:val="24"/>
        </w:rPr>
        <w:t>Utility portion of condo fees (must obtain from Condo Corporation).</w:t>
      </w:r>
    </w:p>
    <w:p w14:paraId="498B28E0" w14:textId="59AEE9B4" w:rsidR="008C0CC8" w:rsidRPr="00DA09AF" w:rsidRDefault="008C0CC8" w:rsidP="008C0CC8">
      <w:pPr>
        <w:pStyle w:val="ListParagraph"/>
        <w:numPr>
          <w:ilvl w:val="0"/>
          <w:numId w:val="1"/>
        </w:numPr>
        <w:jc w:val="both"/>
        <w:rPr>
          <w:rFonts w:ascii="Goudy Old Style" w:hAnsi="Goudy Old Style" w:cstheme="minorHAnsi"/>
          <w:sz w:val="24"/>
          <w:szCs w:val="24"/>
        </w:rPr>
      </w:pPr>
      <w:r w:rsidRPr="00DA09AF">
        <w:rPr>
          <w:rFonts w:ascii="Goudy Old Style" w:hAnsi="Goudy Old Style" w:cstheme="minorHAnsi"/>
          <w:sz w:val="24"/>
          <w:szCs w:val="24"/>
        </w:rPr>
        <w:t>Home internet access fees (cost of plan only</w:t>
      </w:r>
      <w:r w:rsidR="008A159D" w:rsidRPr="00DA09AF">
        <w:rPr>
          <w:rFonts w:ascii="Goudy Old Style" w:hAnsi="Goudy Old Style" w:cstheme="minorHAnsi"/>
          <w:sz w:val="24"/>
          <w:szCs w:val="24"/>
        </w:rPr>
        <w:t>, new for 2020</w:t>
      </w:r>
      <w:r w:rsidRPr="00DA09AF">
        <w:rPr>
          <w:rFonts w:ascii="Goudy Old Style" w:hAnsi="Goudy Old Style" w:cstheme="minorHAnsi"/>
          <w:sz w:val="24"/>
          <w:szCs w:val="24"/>
        </w:rPr>
        <w:t>).</w:t>
      </w:r>
    </w:p>
    <w:p w14:paraId="5D8CA1D5" w14:textId="579038A3" w:rsidR="008C0CC8" w:rsidRPr="00DA09AF" w:rsidRDefault="008C0CC8" w:rsidP="008C0CC8">
      <w:pPr>
        <w:pStyle w:val="ListParagraph"/>
        <w:numPr>
          <w:ilvl w:val="0"/>
          <w:numId w:val="1"/>
        </w:numPr>
        <w:jc w:val="both"/>
        <w:rPr>
          <w:rFonts w:ascii="Goudy Old Style" w:hAnsi="Goudy Old Style" w:cstheme="minorHAnsi"/>
          <w:sz w:val="24"/>
          <w:szCs w:val="24"/>
        </w:rPr>
      </w:pPr>
      <w:r w:rsidRPr="00DA09AF">
        <w:rPr>
          <w:rFonts w:ascii="Goudy Old Style" w:hAnsi="Goudy Old Style" w:cstheme="minorHAnsi"/>
          <w:sz w:val="24"/>
          <w:szCs w:val="24"/>
        </w:rPr>
        <w:t>Maintenance and minor repairs (related to the workspace only).</w:t>
      </w:r>
    </w:p>
    <w:p w14:paraId="52D99D08" w14:textId="6A153AB4" w:rsidR="008C0CC8" w:rsidRPr="00DA09AF" w:rsidRDefault="008C0CC8" w:rsidP="008C0CC8">
      <w:pPr>
        <w:pStyle w:val="ListParagraph"/>
        <w:numPr>
          <w:ilvl w:val="0"/>
          <w:numId w:val="1"/>
        </w:numPr>
        <w:jc w:val="both"/>
        <w:rPr>
          <w:rFonts w:ascii="Goudy Old Style" w:hAnsi="Goudy Old Style" w:cstheme="minorHAnsi"/>
          <w:sz w:val="24"/>
          <w:szCs w:val="24"/>
        </w:rPr>
      </w:pPr>
      <w:r w:rsidRPr="00DA09AF">
        <w:rPr>
          <w:rFonts w:ascii="Goudy Old Style" w:hAnsi="Goudy Old Style" w:cstheme="minorHAnsi"/>
          <w:sz w:val="24"/>
          <w:szCs w:val="24"/>
        </w:rPr>
        <w:t>Rent.</w:t>
      </w:r>
    </w:p>
    <w:p w14:paraId="6B103EE5" w14:textId="77777777" w:rsidR="00DA09AF" w:rsidRDefault="00DA09AF">
      <w:pPr>
        <w:rPr>
          <w:rFonts w:ascii="Goudy Old Style" w:hAnsi="Goudy Old Style"/>
          <w:b/>
          <w:bCs/>
          <w:sz w:val="24"/>
          <w:szCs w:val="24"/>
        </w:rPr>
      </w:pPr>
      <w:r>
        <w:rPr>
          <w:rFonts w:ascii="Goudy Old Style" w:hAnsi="Goudy Old Style"/>
          <w:b/>
          <w:bCs/>
          <w:sz w:val="24"/>
          <w:szCs w:val="24"/>
        </w:rPr>
        <w:br w:type="page"/>
      </w:r>
    </w:p>
    <w:p w14:paraId="6E04F61E" w14:textId="77469D5F" w:rsidR="003A318A" w:rsidRPr="00DA09AF" w:rsidRDefault="003A318A" w:rsidP="00B42E61">
      <w:pPr>
        <w:jc w:val="both"/>
        <w:rPr>
          <w:rFonts w:ascii="Goudy Old Style" w:hAnsi="Goudy Old Style"/>
          <w:b/>
          <w:bCs/>
          <w:sz w:val="24"/>
          <w:szCs w:val="24"/>
        </w:rPr>
      </w:pPr>
      <w:r w:rsidRPr="00DA09AF">
        <w:rPr>
          <w:rFonts w:ascii="Goudy Old Style" w:hAnsi="Goudy Old Style"/>
          <w:b/>
          <w:bCs/>
          <w:sz w:val="24"/>
          <w:szCs w:val="24"/>
        </w:rPr>
        <w:lastRenderedPageBreak/>
        <w:t>3. How do I get my documents and personal tax return back?</w:t>
      </w:r>
    </w:p>
    <w:p w14:paraId="65FE2727" w14:textId="347869E9" w:rsidR="003A318A" w:rsidRPr="00DA09AF" w:rsidRDefault="003A318A" w:rsidP="00B42E61">
      <w:pPr>
        <w:jc w:val="both"/>
        <w:rPr>
          <w:rFonts w:ascii="Goudy Old Style" w:hAnsi="Goudy Old Style"/>
          <w:sz w:val="24"/>
          <w:szCs w:val="24"/>
        </w:rPr>
      </w:pPr>
      <w:r w:rsidRPr="00DA09AF">
        <w:rPr>
          <w:rFonts w:ascii="Goudy Old Style" w:hAnsi="Goudy Old Style"/>
          <w:sz w:val="24"/>
          <w:szCs w:val="24"/>
        </w:rPr>
        <w:t xml:space="preserve">a) Once your tax return has been prepared and reviewed, you will receive a call indicating that your personal income taxes have been completed. </w:t>
      </w:r>
    </w:p>
    <w:p w14:paraId="0A83D63B" w14:textId="30F596AE" w:rsidR="00F35299" w:rsidRPr="00DA09AF" w:rsidRDefault="00F35299" w:rsidP="00B42E61">
      <w:pPr>
        <w:jc w:val="both"/>
        <w:rPr>
          <w:rFonts w:ascii="Goudy Old Style" w:hAnsi="Goudy Old Style"/>
          <w:sz w:val="24"/>
          <w:szCs w:val="24"/>
        </w:rPr>
      </w:pPr>
      <w:r w:rsidRPr="00DA09AF">
        <w:rPr>
          <w:rFonts w:ascii="Goudy Old Style" w:hAnsi="Goudy Old Style"/>
          <w:sz w:val="24"/>
          <w:szCs w:val="24"/>
        </w:rPr>
        <w:t xml:space="preserve">b) </w:t>
      </w:r>
      <w:r w:rsidR="00B96021" w:rsidRPr="00DA09AF">
        <w:rPr>
          <w:rFonts w:ascii="Goudy Old Style" w:hAnsi="Goudy Old Style"/>
          <w:sz w:val="24"/>
          <w:szCs w:val="24"/>
        </w:rPr>
        <w:t>If you have not already told us, w</w:t>
      </w:r>
      <w:r w:rsidRPr="00DA09AF">
        <w:rPr>
          <w:rFonts w:ascii="Goudy Old Style" w:hAnsi="Goudy Old Style"/>
          <w:sz w:val="24"/>
          <w:szCs w:val="24"/>
        </w:rPr>
        <w:t>e will ask if you</w:t>
      </w:r>
      <w:r w:rsidR="00B96021" w:rsidRPr="00DA09AF">
        <w:rPr>
          <w:rFonts w:ascii="Goudy Old Style" w:hAnsi="Goudy Old Style"/>
          <w:sz w:val="24"/>
          <w:szCs w:val="24"/>
        </w:rPr>
        <w:t xml:space="preserve"> woul</w:t>
      </w:r>
      <w:r w:rsidRPr="00DA09AF">
        <w:rPr>
          <w:rFonts w:ascii="Goudy Old Style" w:hAnsi="Goudy Old Style"/>
          <w:sz w:val="24"/>
          <w:szCs w:val="24"/>
        </w:rPr>
        <w:t>d like it back electronically (via our Secure</w:t>
      </w:r>
      <w:r w:rsidR="00FE41C1">
        <w:rPr>
          <w:rFonts w:ascii="Goudy Old Style" w:hAnsi="Goudy Old Style"/>
          <w:sz w:val="24"/>
          <w:szCs w:val="24"/>
        </w:rPr>
        <w:t xml:space="preserve"> online</w:t>
      </w:r>
      <w:r w:rsidRPr="00DA09AF">
        <w:rPr>
          <w:rFonts w:ascii="Goudy Old Style" w:hAnsi="Goudy Old Style"/>
          <w:sz w:val="24"/>
          <w:szCs w:val="24"/>
        </w:rPr>
        <w:t xml:space="preserve"> portal) or a paper copy (which can</w:t>
      </w:r>
      <w:r w:rsidR="00B96021" w:rsidRPr="00DA09AF">
        <w:rPr>
          <w:rFonts w:ascii="Goudy Old Style" w:hAnsi="Goudy Old Style"/>
          <w:sz w:val="24"/>
          <w:szCs w:val="24"/>
        </w:rPr>
        <w:t xml:space="preserve"> be </w:t>
      </w:r>
      <w:r w:rsidRPr="00DA09AF">
        <w:rPr>
          <w:rFonts w:ascii="Goudy Old Style" w:hAnsi="Goudy Old Style"/>
          <w:sz w:val="24"/>
          <w:szCs w:val="24"/>
        </w:rPr>
        <w:t>pick</w:t>
      </w:r>
      <w:r w:rsidR="00B96021" w:rsidRPr="00DA09AF">
        <w:rPr>
          <w:rFonts w:ascii="Goudy Old Style" w:hAnsi="Goudy Old Style"/>
          <w:sz w:val="24"/>
          <w:szCs w:val="24"/>
        </w:rPr>
        <w:t>ed</w:t>
      </w:r>
      <w:r w:rsidRPr="00DA09AF">
        <w:rPr>
          <w:rFonts w:ascii="Goudy Old Style" w:hAnsi="Goudy Old Style"/>
          <w:sz w:val="24"/>
          <w:szCs w:val="24"/>
        </w:rPr>
        <w:t xml:space="preserve">-up </w:t>
      </w:r>
      <w:r w:rsidR="00B96021" w:rsidRPr="00DA09AF">
        <w:rPr>
          <w:rFonts w:ascii="Goudy Old Style" w:hAnsi="Goudy Old Style"/>
          <w:sz w:val="24"/>
          <w:szCs w:val="24"/>
        </w:rPr>
        <w:t xml:space="preserve">at a scheduled appointment </w:t>
      </w:r>
      <w:r w:rsidRPr="00DA09AF">
        <w:rPr>
          <w:rFonts w:ascii="Goudy Old Style" w:hAnsi="Goudy Old Style"/>
          <w:sz w:val="24"/>
          <w:szCs w:val="24"/>
        </w:rPr>
        <w:t>time). Prior to us filing your return, we require a signature – this can be done either via Portal (using an electronic signature</w:t>
      </w:r>
      <w:r w:rsidR="00FE41C1">
        <w:rPr>
          <w:rFonts w:ascii="Goudy Old Style" w:hAnsi="Goudy Old Style"/>
          <w:sz w:val="24"/>
          <w:szCs w:val="24"/>
        </w:rPr>
        <w:t xml:space="preserve"> -</w:t>
      </w:r>
      <w:r w:rsidRPr="00DA09AF">
        <w:rPr>
          <w:rFonts w:ascii="Goudy Old Style" w:hAnsi="Goudy Old Style"/>
          <w:sz w:val="24"/>
          <w:szCs w:val="24"/>
        </w:rPr>
        <w:t xml:space="preserve"> DocuSign), via Portal (with a scanned upload of the signed document), </w:t>
      </w:r>
      <w:r w:rsidR="00B96021" w:rsidRPr="00DA09AF">
        <w:rPr>
          <w:rFonts w:ascii="Goudy Old Style" w:hAnsi="Goudy Old Style"/>
          <w:sz w:val="24"/>
          <w:szCs w:val="24"/>
        </w:rPr>
        <w:t xml:space="preserve">via fax, </w:t>
      </w:r>
      <w:r w:rsidRPr="00DA09AF">
        <w:rPr>
          <w:rFonts w:ascii="Goudy Old Style" w:hAnsi="Goudy Old Style"/>
          <w:sz w:val="24"/>
          <w:szCs w:val="24"/>
        </w:rPr>
        <w:t xml:space="preserve">via Mail, via drop-box at our office, or it can be signed in-person at the time of your scheduled pick-up. </w:t>
      </w:r>
    </w:p>
    <w:p w14:paraId="220AB399" w14:textId="0FE9B5F9" w:rsidR="00F35299" w:rsidRPr="00DA09AF" w:rsidRDefault="00F35299" w:rsidP="00B42E61">
      <w:pPr>
        <w:jc w:val="both"/>
        <w:rPr>
          <w:rFonts w:ascii="Goudy Old Style" w:hAnsi="Goudy Old Style"/>
          <w:sz w:val="24"/>
          <w:szCs w:val="24"/>
        </w:rPr>
      </w:pPr>
      <w:r w:rsidRPr="00DA09AF">
        <w:rPr>
          <w:rFonts w:ascii="Goudy Old Style" w:hAnsi="Goudy Old Style"/>
          <w:sz w:val="24"/>
          <w:szCs w:val="24"/>
        </w:rPr>
        <w:t xml:space="preserve">As always, if you have any questions, please reach out to us at </w:t>
      </w:r>
      <w:r w:rsidR="00B96021" w:rsidRPr="00DA09AF">
        <w:rPr>
          <w:rFonts w:ascii="Goudy Old Style" w:hAnsi="Goudy Old Style"/>
          <w:sz w:val="24"/>
          <w:szCs w:val="24"/>
        </w:rPr>
        <w:t>(519) 633-0700</w:t>
      </w:r>
      <w:r w:rsidRPr="00DA09AF">
        <w:rPr>
          <w:rFonts w:ascii="Goudy Old Style" w:hAnsi="Goudy Old Style"/>
          <w:sz w:val="24"/>
          <w:szCs w:val="24"/>
        </w:rPr>
        <w:t xml:space="preserve">/ </w:t>
      </w:r>
      <w:r w:rsidR="00B96021" w:rsidRPr="00DA09AF">
        <w:rPr>
          <w:rFonts w:ascii="Goudy Old Style" w:hAnsi="Goudy Old Style"/>
          <w:sz w:val="24"/>
          <w:szCs w:val="24"/>
        </w:rPr>
        <w:t>(519) 773-9265</w:t>
      </w:r>
      <w:r w:rsidRPr="00DA09AF">
        <w:rPr>
          <w:rFonts w:ascii="Goudy Old Style" w:hAnsi="Goudy Old Style"/>
          <w:sz w:val="24"/>
          <w:szCs w:val="24"/>
        </w:rPr>
        <w:t xml:space="preserve"> or contact the </w:t>
      </w:r>
      <w:r w:rsidR="00945542">
        <w:rPr>
          <w:rFonts w:ascii="Goudy Old Style" w:hAnsi="Goudy Old Style"/>
          <w:sz w:val="24"/>
          <w:szCs w:val="24"/>
        </w:rPr>
        <w:t>individual</w:t>
      </w:r>
      <w:r w:rsidRPr="00DA09AF">
        <w:rPr>
          <w:rFonts w:ascii="Goudy Old Style" w:hAnsi="Goudy Old Style"/>
          <w:sz w:val="24"/>
          <w:szCs w:val="24"/>
        </w:rPr>
        <w:t xml:space="preserve"> you usually work with. </w:t>
      </w:r>
    </w:p>
    <w:p w14:paraId="0C57DB88" w14:textId="71F09651" w:rsidR="00F35299" w:rsidRDefault="00F35299" w:rsidP="00B42E61">
      <w:pPr>
        <w:jc w:val="both"/>
        <w:rPr>
          <w:rFonts w:ascii="Goudy Old Style" w:hAnsi="Goudy Old Style"/>
          <w:sz w:val="24"/>
          <w:szCs w:val="24"/>
        </w:rPr>
      </w:pPr>
      <w:r w:rsidRPr="00DA09AF">
        <w:rPr>
          <w:rFonts w:ascii="Goudy Old Style" w:hAnsi="Goudy Old Style"/>
          <w:sz w:val="24"/>
          <w:szCs w:val="24"/>
        </w:rPr>
        <w:t>Happy</w:t>
      </w:r>
      <w:r w:rsidR="00FE41C1">
        <w:rPr>
          <w:rFonts w:ascii="Goudy Old Style" w:hAnsi="Goudy Old Style"/>
          <w:sz w:val="24"/>
          <w:szCs w:val="24"/>
        </w:rPr>
        <w:t xml:space="preserve"> tax</w:t>
      </w:r>
      <w:r w:rsidRPr="00DA09AF">
        <w:rPr>
          <w:rFonts w:ascii="Goudy Old Style" w:hAnsi="Goudy Old Style"/>
          <w:sz w:val="24"/>
          <w:szCs w:val="24"/>
        </w:rPr>
        <w:t xml:space="preserve"> filing! </w:t>
      </w:r>
    </w:p>
    <w:p w14:paraId="32763A38" w14:textId="7CA43581" w:rsidR="00533CE5" w:rsidRDefault="00533CE5" w:rsidP="00B42E61">
      <w:pPr>
        <w:jc w:val="both"/>
        <w:rPr>
          <w:rFonts w:ascii="Goudy Old Style" w:hAnsi="Goudy Old Style"/>
          <w:sz w:val="24"/>
          <w:szCs w:val="24"/>
        </w:rPr>
      </w:pPr>
    </w:p>
    <w:p w14:paraId="42A59AC9" w14:textId="736B1199" w:rsidR="00533CE5" w:rsidRDefault="00533CE5" w:rsidP="00B42E61">
      <w:pPr>
        <w:jc w:val="both"/>
        <w:rPr>
          <w:rFonts w:ascii="Goudy Old Style" w:hAnsi="Goudy Old Style"/>
          <w:sz w:val="24"/>
          <w:szCs w:val="24"/>
        </w:rPr>
      </w:pPr>
      <w:r>
        <w:rPr>
          <w:rFonts w:ascii="Goudy Old Style" w:hAnsi="Goudy Old Style"/>
          <w:sz w:val="24"/>
          <w:szCs w:val="24"/>
        </w:rPr>
        <w:t>This information was originally posted on our Blog:</w:t>
      </w:r>
    </w:p>
    <w:p w14:paraId="6D8F1ADB" w14:textId="3F964291" w:rsidR="00533CE5" w:rsidRDefault="00945542" w:rsidP="00B42E61">
      <w:pPr>
        <w:jc w:val="both"/>
      </w:pPr>
      <w:hyperlink r:id="rId9" w:history="1">
        <w:r w:rsidR="00533CE5">
          <w:rPr>
            <w:rStyle w:val="Hyperlink"/>
          </w:rPr>
          <w:t>Personal Income Tax Season Has Arrived! | Graham Scott Enns</w:t>
        </w:r>
      </w:hyperlink>
    </w:p>
    <w:p w14:paraId="028479FD" w14:textId="2F489310" w:rsidR="00533CE5" w:rsidRDefault="00533CE5" w:rsidP="00B42E61">
      <w:pPr>
        <w:jc w:val="both"/>
      </w:pPr>
    </w:p>
    <w:p w14:paraId="0E3E907A" w14:textId="33F182F0" w:rsidR="00533CE5" w:rsidRDefault="00533CE5" w:rsidP="00B42E61">
      <w:pPr>
        <w:jc w:val="both"/>
      </w:pPr>
      <w:r>
        <w:t>Please follow us on social media for the latest updates:</w:t>
      </w:r>
    </w:p>
    <w:p w14:paraId="5338FFC9" w14:textId="4EE767CF" w:rsidR="00533CE5" w:rsidRDefault="00945542" w:rsidP="00B42E61">
      <w:pPr>
        <w:jc w:val="both"/>
      </w:pPr>
      <w:hyperlink r:id="rId10" w:history="1">
        <w:r w:rsidR="00533CE5" w:rsidRPr="00533CE5">
          <w:rPr>
            <w:rStyle w:val="Hyperlink"/>
          </w:rPr>
          <w:t>Facebook</w:t>
        </w:r>
      </w:hyperlink>
    </w:p>
    <w:p w14:paraId="2C749512" w14:textId="15180656" w:rsidR="00533CE5" w:rsidRDefault="00945542" w:rsidP="00B42E61">
      <w:pPr>
        <w:jc w:val="both"/>
      </w:pPr>
      <w:hyperlink r:id="rId11" w:history="1">
        <w:r w:rsidR="00533CE5" w:rsidRPr="00533CE5">
          <w:rPr>
            <w:rStyle w:val="Hyperlink"/>
          </w:rPr>
          <w:t>Instagram</w:t>
        </w:r>
      </w:hyperlink>
    </w:p>
    <w:p w14:paraId="7A1870AC" w14:textId="5F188CCD" w:rsidR="00533CE5" w:rsidRPr="00DA09AF" w:rsidRDefault="00945542" w:rsidP="00B42E61">
      <w:pPr>
        <w:jc w:val="both"/>
        <w:rPr>
          <w:rFonts w:ascii="Goudy Old Style" w:hAnsi="Goudy Old Style"/>
          <w:sz w:val="24"/>
          <w:szCs w:val="24"/>
        </w:rPr>
      </w:pPr>
      <w:hyperlink r:id="rId12" w:history="1">
        <w:r w:rsidR="00533CE5" w:rsidRPr="00533CE5">
          <w:rPr>
            <w:rStyle w:val="Hyperlink"/>
            <w:rFonts w:ascii="Goudy Old Style" w:hAnsi="Goudy Old Style"/>
            <w:sz w:val="24"/>
            <w:szCs w:val="24"/>
          </w:rPr>
          <w:t>Linked In</w:t>
        </w:r>
      </w:hyperlink>
    </w:p>
    <w:sectPr w:rsidR="00533CE5" w:rsidRPr="00DA09A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6F6E" w14:textId="77777777" w:rsidR="00DA09AF" w:rsidRDefault="00DA09AF" w:rsidP="00DA09AF">
      <w:pPr>
        <w:spacing w:after="0" w:line="240" w:lineRule="auto"/>
      </w:pPr>
      <w:r>
        <w:separator/>
      </w:r>
    </w:p>
  </w:endnote>
  <w:endnote w:type="continuationSeparator" w:id="0">
    <w:p w14:paraId="0C360BE2" w14:textId="77777777" w:rsidR="00DA09AF" w:rsidRDefault="00DA09AF" w:rsidP="00DA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4EE5" w14:textId="77777777" w:rsidR="00DA09AF" w:rsidRDefault="00DA0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A45E" w14:textId="77777777" w:rsidR="00DA09AF" w:rsidRDefault="00DA0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FB95" w14:textId="77777777" w:rsidR="00DA09AF" w:rsidRDefault="00DA0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C1197" w14:textId="77777777" w:rsidR="00DA09AF" w:rsidRDefault="00DA09AF" w:rsidP="00DA09AF">
      <w:pPr>
        <w:spacing w:after="0" w:line="240" w:lineRule="auto"/>
      </w:pPr>
      <w:r>
        <w:separator/>
      </w:r>
    </w:p>
  </w:footnote>
  <w:footnote w:type="continuationSeparator" w:id="0">
    <w:p w14:paraId="028746C4" w14:textId="77777777" w:rsidR="00DA09AF" w:rsidRDefault="00DA09AF" w:rsidP="00DA0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2F5E" w14:textId="77777777" w:rsidR="00DA09AF" w:rsidRDefault="00DA0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60C6" w14:textId="1E80FE3F" w:rsidR="00DA09AF" w:rsidRDefault="00DA09AF">
    <w:pPr>
      <w:pStyle w:val="Header"/>
    </w:pPr>
    <w:r>
      <w:rPr>
        <w:noProof/>
      </w:rPr>
      <w:drawing>
        <wp:inline distT="0" distB="0" distL="0" distR="0" wp14:anchorId="55A68290" wp14:editId="1FC523E3">
          <wp:extent cx="5943600" cy="1339215"/>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3392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BA37" w14:textId="77777777" w:rsidR="00DA09AF" w:rsidRDefault="00DA0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302D"/>
    <w:multiLevelType w:val="hybridMultilevel"/>
    <w:tmpl w:val="DB1A0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7A"/>
    <w:rsid w:val="000076B2"/>
    <w:rsid w:val="00036EE4"/>
    <w:rsid w:val="00053E53"/>
    <w:rsid w:val="002D3C86"/>
    <w:rsid w:val="00345CFD"/>
    <w:rsid w:val="003A318A"/>
    <w:rsid w:val="004A147A"/>
    <w:rsid w:val="004D0FCF"/>
    <w:rsid w:val="00533CE5"/>
    <w:rsid w:val="00577582"/>
    <w:rsid w:val="008A159D"/>
    <w:rsid w:val="008C0CC8"/>
    <w:rsid w:val="00945542"/>
    <w:rsid w:val="00B42E61"/>
    <w:rsid w:val="00B96021"/>
    <w:rsid w:val="00C72809"/>
    <w:rsid w:val="00DA09AF"/>
    <w:rsid w:val="00F35299"/>
    <w:rsid w:val="00FE4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24633"/>
  <w15:chartTrackingRefBased/>
  <w15:docId w15:val="{2DF8ACAE-0E3C-4BD2-A70C-F750C0AC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CC8"/>
    <w:pPr>
      <w:ind w:left="720"/>
      <w:contextualSpacing/>
    </w:pPr>
  </w:style>
  <w:style w:type="character" w:styleId="Hyperlink">
    <w:name w:val="Hyperlink"/>
    <w:basedOn w:val="DefaultParagraphFont"/>
    <w:uiPriority w:val="99"/>
    <w:unhideWhenUsed/>
    <w:rsid w:val="004D0FCF"/>
    <w:rPr>
      <w:color w:val="0563C1" w:themeColor="hyperlink"/>
      <w:u w:val="single"/>
    </w:rPr>
  </w:style>
  <w:style w:type="character" w:styleId="UnresolvedMention">
    <w:name w:val="Unresolved Mention"/>
    <w:basedOn w:val="DefaultParagraphFont"/>
    <w:uiPriority w:val="99"/>
    <w:semiHidden/>
    <w:unhideWhenUsed/>
    <w:rsid w:val="004D0FCF"/>
    <w:rPr>
      <w:color w:val="605E5C"/>
      <w:shd w:val="clear" w:color="auto" w:fill="E1DFDD"/>
    </w:rPr>
  </w:style>
  <w:style w:type="paragraph" w:styleId="Header">
    <w:name w:val="header"/>
    <w:basedOn w:val="Normal"/>
    <w:link w:val="HeaderChar"/>
    <w:uiPriority w:val="99"/>
    <w:unhideWhenUsed/>
    <w:rsid w:val="00DA0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9AF"/>
  </w:style>
  <w:style w:type="paragraph" w:styleId="Footer">
    <w:name w:val="footer"/>
    <w:basedOn w:val="Normal"/>
    <w:link w:val="FooterChar"/>
    <w:uiPriority w:val="99"/>
    <w:unhideWhenUsed/>
    <w:rsid w:val="00DA0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hamscottenns.com/document-librar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rahamscottenns.com/clients/" TargetMode="External"/><Relationship Id="rId12" Type="http://schemas.openxmlformats.org/officeDocument/2006/relationships/hyperlink" Target="https://www.linkedin.com/company/graham-scott-enns-ll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grahamscottennsll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Graham-Scott-Enns-LLP-10273850783831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hamscottenns.com/blog/tax/personal-income-tax-season-has-arrived/"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Buchanan</dc:creator>
  <cp:keywords/>
  <dc:description/>
  <cp:lastModifiedBy>Jim Frederick</cp:lastModifiedBy>
  <cp:revision>10</cp:revision>
  <dcterms:created xsi:type="dcterms:W3CDTF">2021-03-11T21:34:00Z</dcterms:created>
  <dcterms:modified xsi:type="dcterms:W3CDTF">2022-02-18T00:09:00Z</dcterms:modified>
</cp:coreProperties>
</file>